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3B1EDB">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50C71FF4" w:rsidR="00DE659C" w:rsidRPr="00602650" w:rsidRDefault="00CB0FF3" w:rsidP="00E33164">
      <w:pPr>
        <w:pStyle w:val="Titolo1"/>
        <w:spacing w:before="0" w:after="240"/>
        <w:jc w:val="center"/>
        <w:rPr>
          <w:sz w:val="28"/>
          <w:szCs w:val="28"/>
        </w:rPr>
      </w:pPr>
      <w:r w:rsidRPr="00CB0FF3">
        <w:rPr>
          <w:sz w:val="28"/>
          <w:szCs w:val="28"/>
        </w:rPr>
        <w:t>Padre, ti rendo grazie perché mi hai ascoltato</w:t>
      </w:r>
    </w:p>
    <w:p w14:paraId="1289229A" w14:textId="1BC4688F" w:rsidR="00962519" w:rsidRPr="007B5A38" w:rsidRDefault="003B1EDB" w:rsidP="00E33164">
      <w:pPr>
        <w:spacing w:after="240"/>
        <w:jc w:val="both"/>
        <w:rPr>
          <w:rFonts w:ascii="Arial" w:hAnsi="Arial" w:cs="Arial"/>
          <w:sz w:val="22"/>
          <w:szCs w:val="22"/>
        </w:rPr>
      </w:pPr>
      <w:r w:rsidRPr="007B5A38">
        <w:rPr>
          <w:rFonts w:ascii="Arial" w:hAnsi="Arial" w:cs="Arial"/>
          <w:sz w:val="22"/>
          <w:szCs w:val="22"/>
        </w:rPr>
        <w:t>È giusto che ci chiediamo: chi dona a Gesù l’infallibile certezza che il Padre ha già ascoltato la preghiera a Lui elevata con il cuore, con l’anima, con la mente, senza neanche proferire una sola Parola? La risposta è una sola: Lo Spirito Santo nella cui unità e comunione il cuore del Padre e il cuore del Figlio sono un solo cuore, la mente del</w:t>
      </w:r>
      <w:r w:rsidR="00224568">
        <w:rPr>
          <w:rFonts w:ascii="Arial" w:hAnsi="Arial" w:cs="Arial"/>
          <w:sz w:val="22"/>
          <w:szCs w:val="22"/>
        </w:rPr>
        <w:t xml:space="preserve"> </w:t>
      </w:r>
      <w:r w:rsidRPr="007B5A38">
        <w:rPr>
          <w:rFonts w:ascii="Arial" w:hAnsi="Arial" w:cs="Arial"/>
          <w:sz w:val="22"/>
          <w:szCs w:val="22"/>
        </w:rPr>
        <w:t>Padre e la mente di Cristo sono una sola mente, la volontà del Padre e la volontà di Cristo sono una sola volontà. La stessa richiesta riguarda anche la Vergine Maria. Chi dona alla Vergine Maria l’infallibile certezza che Cristo Gesù ha già ascoltato la sua preghiera, certezza così certa da dire ai servi: “Tutto ciò che vi dirà, fatelo!”</w:t>
      </w:r>
      <w:r w:rsidR="007B5A38" w:rsidRPr="007B5A38">
        <w:rPr>
          <w:rFonts w:ascii="Arial" w:hAnsi="Arial" w:cs="Arial"/>
          <w:sz w:val="22"/>
          <w:szCs w:val="22"/>
        </w:rPr>
        <w:t>?</w:t>
      </w:r>
      <w:r w:rsidRPr="007B5A38">
        <w:rPr>
          <w:rFonts w:ascii="Arial" w:hAnsi="Arial" w:cs="Arial"/>
          <w:sz w:val="22"/>
          <w:szCs w:val="22"/>
        </w:rPr>
        <w:t xml:space="preserve"> La risposta è sempre la stessa. </w:t>
      </w:r>
      <w:r w:rsidR="007B5A38" w:rsidRPr="007B5A38">
        <w:rPr>
          <w:rFonts w:ascii="Arial" w:hAnsi="Arial" w:cs="Arial"/>
          <w:sz w:val="22"/>
          <w:szCs w:val="22"/>
        </w:rPr>
        <w:t xml:space="preserve">Lo Spirito Santo nella cui unione e comunione il cuore </w:t>
      </w:r>
      <w:r w:rsidR="00470654">
        <w:rPr>
          <w:rFonts w:ascii="Arial" w:hAnsi="Arial" w:cs="Arial"/>
          <w:sz w:val="22"/>
          <w:szCs w:val="22"/>
        </w:rPr>
        <w:t xml:space="preserve">della Madre </w:t>
      </w:r>
      <w:r w:rsidR="007B5A38" w:rsidRPr="007B5A38">
        <w:rPr>
          <w:rFonts w:ascii="Arial" w:hAnsi="Arial" w:cs="Arial"/>
          <w:sz w:val="22"/>
          <w:szCs w:val="22"/>
        </w:rPr>
        <w:t xml:space="preserve">è cuore </w:t>
      </w:r>
      <w:r w:rsidR="00470654">
        <w:rPr>
          <w:rFonts w:ascii="Arial" w:hAnsi="Arial" w:cs="Arial"/>
          <w:sz w:val="22"/>
          <w:szCs w:val="22"/>
        </w:rPr>
        <w:t>del Figlio</w:t>
      </w:r>
      <w:r w:rsidR="007B5A38" w:rsidRPr="007B5A38">
        <w:rPr>
          <w:rFonts w:ascii="Arial" w:hAnsi="Arial" w:cs="Arial"/>
          <w:sz w:val="22"/>
          <w:szCs w:val="22"/>
        </w:rPr>
        <w:t xml:space="preserve">, l’anima </w:t>
      </w:r>
      <w:r w:rsidR="00470654">
        <w:rPr>
          <w:rFonts w:ascii="Arial" w:hAnsi="Arial" w:cs="Arial"/>
          <w:sz w:val="22"/>
          <w:szCs w:val="22"/>
        </w:rPr>
        <w:t xml:space="preserve">della Madre </w:t>
      </w:r>
      <w:r w:rsidR="007B5A38" w:rsidRPr="007B5A38">
        <w:rPr>
          <w:rFonts w:ascii="Arial" w:hAnsi="Arial" w:cs="Arial"/>
          <w:sz w:val="22"/>
          <w:szCs w:val="22"/>
        </w:rPr>
        <w:t xml:space="preserve">è anima </w:t>
      </w:r>
      <w:r w:rsidR="00470654">
        <w:rPr>
          <w:rFonts w:ascii="Arial" w:hAnsi="Arial" w:cs="Arial"/>
          <w:sz w:val="22"/>
          <w:szCs w:val="22"/>
        </w:rPr>
        <w:t>del Figlio</w:t>
      </w:r>
      <w:r w:rsidR="007B5A38" w:rsidRPr="007B5A38">
        <w:rPr>
          <w:rFonts w:ascii="Arial" w:hAnsi="Arial" w:cs="Arial"/>
          <w:sz w:val="22"/>
          <w:szCs w:val="22"/>
        </w:rPr>
        <w:t xml:space="preserve">, lo spirito </w:t>
      </w:r>
      <w:r w:rsidR="00470654">
        <w:rPr>
          <w:rFonts w:ascii="Arial" w:hAnsi="Arial" w:cs="Arial"/>
          <w:sz w:val="22"/>
          <w:szCs w:val="22"/>
        </w:rPr>
        <w:t xml:space="preserve">della Madre </w:t>
      </w:r>
      <w:r w:rsidR="007B5A38" w:rsidRPr="007B5A38">
        <w:rPr>
          <w:rFonts w:ascii="Arial" w:hAnsi="Arial" w:cs="Arial"/>
          <w:sz w:val="22"/>
          <w:szCs w:val="22"/>
        </w:rPr>
        <w:t xml:space="preserve">è spirito </w:t>
      </w:r>
      <w:r w:rsidR="00470654">
        <w:rPr>
          <w:rFonts w:ascii="Arial" w:hAnsi="Arial" w:cs="Arial"/>
          <w:sz w:val="22"/>
          <w:szCs w:val="22"/>
        </w:rPr>
        <w:t>del Figlio, l</w:t>
      </w:r>
      <w:r w:rsidR="007B5A38" w:rsidRPr="007B5A38">
        <w:rPr>
          <w:rFonts w:ascii="Arial" w:hAnsi="Arial" w:cs="Arial"/>
          <w:sz w:val="22"/>
          <w:szCs w:val="22"/>
        </w:rPr>
        <w:t xml:space="preserve">a volontà </w:t>
      </w:r>
      <w:r w:rsidR="00470654">
        <w:rPr>
          <w:rFonts w:ascii="Arial" w:hAnsi="Arial" w:cs="Arial"/>
          <w:sz w:val="22"/>
          <w:szCs w:val="22"/>
        </w:rPr>
        <w:t xml:space="preserve">della Madre </w:t>
      </w:r>
      <w:r w:rsidR="007B5A38" w:rsidRPr="007B5A38">
        <w:rPr>
          <w:rFonts w:ascii="Arial" w:hAnsi="Arial" w:cs="Arial"/>
          <w:sz w:val="22"/>
          <w:szCs w:val="22"/>
        </w:rPr>
        <w:t xml:space="preserve">è volontà </w:t>
      </w:r>
      <w:r w:rsidR="00470654">
        <w:rPr>
          <w:rFonts w:ascii="Arial" w:hAnsi="Arial" w:cs="Arial"/>
          <w:sz w:val="22"/>
          <w:szCs w:val="22"/>
        </w:rPr>
        <w:t>del Figlio</w:t>
      </w:r>
      <w:r w:rsidR="007B5A38" w:rsidRPr="007B5A38">
        <w:rPr>
          <w:rFonts w:ascii="Arial" w:hAnsi="Arial" w:cs="Arial"/>
          <w:sz w:val="22"/>
          <w:szCs w:val="22"/>
        </w:rPr>
        <w:t xml:space="preserve">. L’unità e la comunione fa sì che in Cristo </w:t>
      </w:r>
      <w:r w:rsidR="00224568">
        <w:rPr>
          <w:rFonts w:ascii="Arial" w:hAnsi="Arial" w:cs="Arial"/>
          <w:sz w:val="22"/>
          <w:szCs w:val="22"/>
        </w:rPr>
        <w:t xml:space="preserve">vi </w:t>
      </w:r>
      <w:r w:rsidR="007B5A38" w:rsidRPr="007B5A38">
        <w:rPr>
          <w:rFonts w:ascii="Arial" w:hAnsi="Arial" w:cs="Arial"/>
          <w:sz w:val="22"/>
          <w:szCs w:val="22"/>
        </w:rPr>
        <w:t>sia il Padre dinanzi alla tomba di Lazzaro. L’unione e la comunione fa sì che sia Cristo che dice a Cristo: “Vinum non habent”. Se non hanno vino e il vino è necessario</w:t>
      </w:r>
      <w:r w:rsidR="00224568">
        <w:rPr>
          <w:rFonts w:ascii="Arial" w:hAnsi="Arial" w:cs="Arial"/>
          <w:sz w:val="22"/>
          <w:szCs w:val="22"/>
        </w:rPr>
        <w:t xml:space="preserve"> alla nascita della fede</w:t>
      </w:r>
      <w:r w:rsidR="007B5A38" w:rsidRPr="007B5A38">
        <w:rPr>
          <w:rFonts w:ascii="Arial" w:hAnsi="Arial" w:cs="Arial"/>
          <w:sz w:val="22"/>
          <w:szCs w:val="22"/>
        </w:rPr>
        <w:t xml:space="preserve">, allora si deve provvedere. Poiché la risurrezione di Lazzaro è necessaria a Cristo per attestare che Lui è veramente, realmente, essenzialmente dal Padre, allora si deve provvedere. Tutto il mondo dovrà sapere che Cristo e il Padre sono una cosa sola. Tutti dovranno non solo sapere, ma anche vedere che Cristo è dal Padre, che tutte le sue opere sono opere del Padre e il Padre di Gesù è il Dio di Abramo, il Dio di Isacco, il Dio di Giacobbe, il Dio di Mosè, il Dio dei profeti. </w:t>
      </w:r>
      <w:r w:rsidR="007B5A38">
        <w:rPr>
          <w:rFonts w:ascii="Arial" w:hAnsi="Arial" w:cs="Arial"/>
          <w:sz w:val="22"/>
          <w:szCs w:val="22"/>
        </w:rPr>
        <w:t>Cielo e terra, diavoli e Angeli, credenti e non credenti, infedeli e fedeli dovranno sa</w:t>
      </w:r>
      <w:r w:rsidR="00EE4C5E">
        <w:rPr>
          <w:rFonts w:ascii="Arial" w:hAnsi="Arial" w:cs="Arial"/>
          <w:sz w:val="22"/>
          <w:szCs w:val="22"/>
        </w:rPr>
        <w:t>p</w:t>
      </w:r>
      <w:r w:rsidR="007B5A38">
        <w:rPr>
          <w:rFonts w:ascii="Arial" w:hAnsi="Arial" w:cs="Arial"/>
          <w:sz w:val="22"/>
          <w:szCs w:val="22"/>
        </w:rPr>
        <w:t xml:space="preserve">ere e vedere </w:t>
      </w:r>
      <w:r w:rsidR="00EE4C5E">
        <w:rPr>
          <w:rFonts w:ascii="Arial" w:hAnsi="Arial" w:cs="Arial"/>
          <w:sz w:val="22"/>
          <w:szCs w:val="22"/>
        </w:rPr>
        <w:t xml:space="preserve">che Gesù è dal Padre e che le opere di Cristo Gesù sono opere del Padre. Chi vuole accusare Cristo lo deve accusare solo perché Lui è dal Padre e vive per il Padre, in una relazione di obbedienza a ogni Parola del Padre. Il Padre non ha ancora parlato e Gesù ha giù obbedito. Il </w:t>
      </w:r>
      <w:r w:rsidR="00224568">
        <w:rPr>
          <w:rFonts w:ascii="Arial" w:hAnsi="Arial" w:cs="Arial"/>
          <w:sz w:val="22"/>
          <w:szCs w:val="22"/>
        </w:rPr>
        <w:t xml:space="preserve">Figlio </w:t>
      </w:r>
      <w:r w:rsidR="00EE4C5E">
        <w:rPr>
          <w:rFonts w:ascii="Arial" w:hAnsi="Arial" w:cs="Arial"/>
          <w:sz w:val="22"/>
          <w:szCs w:val="22"/>
        </w:rPr>
        <w:t xml:space="preserve">non ha ancora chiesto e il </w:t>
      </w:r>
      <w:r w:rsidR="00224568">
        <w:rPr>
          <w:rFonts w:ascii="Arial" w:hAnsi="Arial" w:cs="Arial"/>
          <w:sz w:val="22"/>
          <w:szCs w:val="22"/>
        </w:rPr>
        <w:t xml:space="preserve">Padre </w:t>
      </w:r>
      <w:r w:rsidR="00EE4C5E">
        <w:rPr>
          <w:rFonts w:ascii="Arial" w:hAnsi="Arial" w:cs="Arial"/>
          <w:sz w:val="22"/>
          <w:szCs w:val="22"/>
        </w:rPr>
        <w:t xml:space="preserve">ha già ascoltato la sua preghiera. Più immediata è l’obbedienza e più immediato </w:t>
      </w:r>
      <w:r w:rsidR="00224568">
        <w:rPr>
          <w:rFonts w:ascii="Arial" w:hAnsi="Arial" w:cs="Arial"/>
          <w:sz w:val="22"/>
          <w:szCs w:val="22"/>
        </w:rPr>
        <w:t>è</w:t>
      </w:r>
      <w:r w:rsidR="00EE4C5E">
        <w:rPr>
          <w:rFonts w:ascii="Arial" w:hAnsi="Arial" w:cs="Arial"/>
          <w:sz w:val="22"/>
          <w:szCs w:val="22"/>
        </w:rPr>
        <w:t xml:space="preserve"> l’esaudimento. Più alta è l’obbedienza e più alt</w:t>
      </w:r>
      <w:r w:rsidR="00224568">
        <w:rPr>
          <w:rFonts w:ascii="Arial" w:hAnsi="Arial" w:cs="Arial"/>
          <w:sz w:val="22"/>
          <w:szCs w:val="22"/>
        </w:rPr>
        <w:t>a</w:t>
      </w:r>
      <w:r w:rsidR="00EE4C5E">
        <w:rPr>
          <w:rFonts w:ascii="Arial" w:hAnsi="Arial" w:cs="Arial"/>
          <w:sz w:val="22"/>
          <w:szCs w:val="22"/>
        </w:rPr>
        <w:t xml:space="preserve"> è </w:t>
      </w:r>
      <w:r w:rsidR="00224568">
        <w:rPr>
          <w:rFonts w:ascii="Arial" w:hAnsi="Arial" w:cs="Arial"/>
          <w:sz w:val="22"/>
          <w:szCs w:val="22"/>
        </w:rPr>
        <w:t>risposta</w:t>
      </w:r>
      <w:r w:rsidR="00EE4C5E">
        <w:rPr>
          <w:rFonts w:ascii="Arial" w:hAnsi="Arial" w:cs="Arial"/>
          <w:sz w:val="22"/>
          <w:szCs w:val="22"/>
        </w:rPr>
        <w:t xml:space="preserve">. </w:t>
      </w:r>
    </w:p>
    <w:p w14:paraId="10DF8244" w14:textId="25E113E7" w:rsidR="000B02B1" w:rsidRDefault="00CB0FF3" w:rsidP="00E33164">
      <w:pPr>
        <w:spacing w:after="240"/>
        <w:jc w:val="both"/>
        <w:rPr>
          <w:rFonts w:ascii="Arial" w:hAnsi="Arial" w:cs="Arial"/>
          <w:i/>
          <w:iCs/>
          <w:sz w:val="22"/>
          <w:szCs w:val="22"/>
        </w:rPr>
      </w:pPr>
      <w:r w:rsidRPr="006957D5">
        <w:rPr>
          <w:rFonts w:ascii="Arial" w:hAnsi="Arial" w:cs="Arial"/>
          <w:i/>
          <w:iCs/>
          <w:sz w:val="22"/>
          <w:szCs w:val="22"/>
        </w:rPr>
        <w:t>Dette</w:t>
      </w:r>
      <w:r w:rsidR="00BA547C" w:rsidRPr="006957D5">
        <w:rPr>
          <w:rFonts w:ascii="Arial" w:hAnsi="Arial" w:cs="Arial"/>
          <w:i/>
          <w:iCs/>
          <w:sz w:val="22"/>
          <w:szCs w:val="22"/>
        </w:rPr>
        <w:t xml:space="preserve"> queste parole, andò a chiamare Maria, sua sorella, e di nascosto le disse: «Il Maestro è qui e ti chiama». </w:t>
      </w:r>
      <w:r w:rsidRPr="006957D5">
        <w:rPr>
          <w:rFonts w:ascii="Arial" w:hAnsi="Arial" w:cs="Arial"/>
          <w:i/>
          <w:iCs/>
          <w:sz w:val="22"/>
          <w:szCs w:val="22"/>
        </w:rPr>
        <w:t>Udito</w:t>
      </w:r>
      <w:r w:rsidR="00BA547C" w:rsidRPr="006957D5">
        <w:rPr>
          <w:rFonts w:ascii="Arial" w:hAnsi="Arial" w:cs="Arial"/>
          <w:i/>
          <w:iCs/>
          <w:sz w:val="22"/>
          <w:szCs w:val="22"/>
        </w:rPr>
        <w:t xml:space="preserve"> questo, ella si alzò subito e andò da lui. </w:t>
      </w:r>
      <w:r w:rsidRPr="006957D5">
        <w:rPr>
          <w:rFonts w:ascii="Arial" w:hAnsi="Arial" w:cs="Arial"/>
          <w:i/>
          <w:iCs/>
          <w:sz w:val="22"/>
          <w:szCs w:val="22"/>
        </w:rPr>
        <w:t>Gesù</w:t>
      </w:r>
      <w:r w:rsidR="00BA547C" w:rsidRPr="006957D5">
        <w:rPr>
          <w:rFonts w:ascii="Arial" w:hAnsi="Arial" w:cs="Arial"/>
          <w:i/>
          <w:iCs/>
          <w:sz w:val="22"/>
          <w:szCs w:val="22"/>
        </w:rPr>
        <w:t xml:space="preserve"> non era entrato nel villaggio, ma si trovava ancora là dove Marta gli era andata incontro. </w:t>
      </w:r>
      <w:r w:rsidRPr="006957D5">
        <w:rPr>
          <w:rFonts w:ascii="Arial" w:hAnsi="Arial" w:cs="Arial"/>
          <w:i/>
          <w:iCs/>
          <w:sz w:val="22"/>
          <w:szCs w:val="22"/>
        </w:rPr>
        <w:t>Allora</w:t>
      </w:r>
      <w:r w:rsidR="00BA547C" w:rsidRPr="006957D5">
        <w:rPr>
          <w:rFonts w:ascii="Arial" w:hAnsi="Arial" w:cs="Arial"/>
          <w:i/>
          <w:iCs/>
          <w:sz w:val="22"/>
          <w:szCs w:val="22"/>
        </w:rPr>
        <w:t xml:space="preserve"> i Giudei, che erano in casa con lei a consolarla, vedendo Maria alzarsi in fretta e uscire, la seguirono, pensando che andasse a piangere al sepolcro. </w:t>
      </w:r>
      <w:r w:rsidRPr="006957D5">
        <w:rPr>
          <w:rFonts w:ascii="Arial" w:hAnsi="Arial" w:cs="Arial"/>
          <w:i/>
          <w:iCs/>
          <w:sz w:val="22"/>
          <w:szCs w:val="22"/>
        </w:rPr>
        <w:t>Quando</w:t>
      </w:r>
      <w:r w:rsidR="00BA547C" w:rsidRPr="006957D5">
        <w:rPr>
          <w:rFonts w:ascii="Arial" w:hAnsi="Arial" w:cs="Arial"/>
          <w:i/>
          <w:iCs/>
          <w:sz w:val="22"/>
          <w:szCs w:val="22"/>
        </w:rPr>
        <w:t xml:space="preserve"> Maria giunse dove si trovava Gesù, appena lo vide si gettò ai suoi piedi dicendogli: «Signore, se tu fossi stato qui, mio fratello non sarebbe morto!». </w:t>
      </w:r>
      <w:r w:rsidRPr="006957D5">
        <w:rPr>
          <w:rFonts w:ascii="Arial" w:hAnsi="Arial" w:cs="Arial"/>
          <w:i/>
          <w:iCs/>
          <w:sz w:val="22"/>
          <w:szCs w:val="22"/>
        </w:rPr>
        <w:t>Gesù</w:t>
      </w:r>
      <w:r w:rsidR="00BA547C" w:rsidRPr="006957D5">
        <w:rPr>
          <w:rFonts w:ascii="Arial" w:hAnsi="Arial" w:cs="Arial"/>
          <w:i/>
          <w:iCs/>
          <w:sz w:val="22"/>
          <w:szCs w:val="22"/>
        </w:rPr>
        <w:t xml:space="preserve"> allora, quando la vide piangere, e piangere anche i Giudei che erano venuti con lei, si commosse profondamente e, molto turbato, </w:t>
      </w:r>
      <w:r w:rsidRPr="006957D5">
        <w:rPr>
          <w:rFonts w:ascii="Arial" w:hAnsi="Arial" w:cs="Arial"/>
          <w:i/>
          <w:iCs/>
          <w:sz w:val="22"/>
          <w:szCs w:val="22"/>
        </w:rPr>
        <w:t>domandò</w:t>
      </w:r>
      <w:r w:rsidR="00BA547C" w:rsidRPr="006957D5">
        <w:rPr>
          <w:rFonts w:ascii="Arial" w:hAnsi="Arial" w:cs="Arial"/>
          <w:i/>
          <w:iCs/>
          <w:sz w:val="22"/>
          <w:szCs w:val="22"/>
        </w:rPr>
        <w:t xml:space="preserve">: «Dove lo avete posto?». Gli dissero: «Signore, vieni a vedere!». </w:t>
      </w:r>
      <w:r w:rsidRPr="006957D5">
        <w:rPr>
          <w:rFonts w:ascii="Arial" w:hAnsi="Arial" w:cs="Arial"/>
          <w:i/>
          <w:iCs/>
          <w:sz w:val="22"/>
          <w:szCs w:val="22"/>
        </w:rPr>
        <w:t>Gesù</w:t>
      </w:r>
      <w:r w:rsidR="00BA547C" w:rsidRPr="006957D5">
        <w:rPr>
          <w:rFonts w:ascii="Arial" w:hAnsi="Arial" w:cs="Arial"/>
          <w:i/>
          <w:iCs/>
          <w:sz w:val="22"/>
          <w:szCs w:val="22"/>
        </w:rPr>
        <w:t xml:space="preserve"> scoppiò in pianto. </w:t>
      </w:r>
      <w:r w:rsidRPr="006957D5">
        <w:rPr>
          <w:rFonts w:ascii="Arial" w:hAnsi="Arial" w:cs="Arial"/>
          <w:i/>
          <w:iCs/>
          <w:sz w:val="22"/>
          <w:szCs w:val="22"/>
        </w:rPr>
        <w:t>Dissero</w:t>
      </w:r>
      <w:r w:rsidR="00BA547C" w:rsidRPr="006957D5">
        <w:rPr>
          <w:rFonts w:ascii="Arial" w:hAnsi="Arial" w:cs="Arial"/>
          <w:i/>
          <w:iCs/>
          <w:sz w:val="22"/>
          <w:szCs w:val="22"/>
        </w:rPr>
        <w:t xml:space="preserve"> allora i Giudei: «Guarda come lo amava!». </w:t>
      </w:r>
      <w:r w:rsidRPr="006957D5">
        <w:rPr>
          <w:rFonts w:ascii="Arial" w:hAnsi="Arial" w:cs="Arial"/>
          <w:i/>
          <w:iCs/>
          <w:sz w:val="22"/>
          <w:szCs w:val="22"/>
        </w:rPr>
        <w:t>Ma</w:t>
      </w:r>
      <w:r w:rsidR="00BA547C" w:rsidRPr="006957D5">
        <w:rPr>
          <w:rFonts w:ascii="Arial" w:hAnsi="Arial" w:cs="Arial"/>
          <w:i/>
          <w:iCs/>
          <w:sz w:val="22"/>
          <w:szCs w:val="22"/>
        </w:rPr>
        <w:t xml:space="preserve"> alcuni di loro dissero: «Lui, che ha aperto gli occhi al cieco, non poteva anche far sì che costui non morisse?».</w:t>
      </w:r>
      <w:r w:rsidR="00962519">
        <w:rPr>
          <w:rFonts w:ascii="Arial" w:hAnsi="Arial" w:cs="Arial"/>
          <w:i/>
          <w:iCs/>
          <w:sz w:val="22"/>
          <w:szCs w:val="22"/>
        </w:rPr>
        <w:t xml:space="preserve"> </w:t>
      </w:r>
      <w:r w:rsidRPr="006957D5">
        <w:rPr>
          <w:rFonts w:ascii="Arial" w:hAnsi="Arial" w:cs="Arial"/>
          <w:i/>
          <w:iCs/>
          <w:sz w:val="22"/>
          <w:szCs w:val="22"/>
        </w:rPr>
        <w:t>Allora</w:t>
      </w:r>
      <w:r w:rsidR="00BA547C" w:rsidRPr="006957D5">
        <w:rPr>
          <w:rFonts w:ascii="Arial" w:hAnsi="Arial" w:cs="Arial"/>
          <w:i/>
          <w:iCs/>
          <w:sz w:val="22"/>
          <w:szCs w:val="22"/>
        </w:rPr>
        <w:t xml:space="preserve"> Gesù, ancora una volta commosso profondamente, si recò al sepolcro: era una grotta e contro di essa era posta una pietra. </w:t>
      </w:r>
      <w:r w:rsidRPr="006957D5">
        <w:rPr>
          <w:rFonts w:ascii="Arial" w:hAnsi="Arial" w:cs="Arial"/>
          <w:i/>
          <w:iCs/>
          <w:sz w:val="22"/>
          <w:szCs w:val="22"/>
        </w:rPr>
        <w:t>Disse</w:t>
      </w:r>
      <w:r w:rsidR="00BA547C" w:rsidRPr="006957D5">
        <w:rPr>
          <w:rFonts w:ascii="Arial" w:hAnsi="Arial" w:cs="Arial"/>
          <w:i/>
          <w:iCs/>
          <w:sz w:val="22"/>
          <w:szCs w:val="22"/>
        </w:rPr>
        <w:t xml:space="preserve"> Gesù: «Togliete la pietra!». Gli rispose Marta, la sorella del morto: «Signore, manda già cattivo odore: è lì da quattro giorni». </w:t>
      </w:r>
      <w:r w:rsidRPr="006957D5">
        <w:rPr>
          <w:rFonts w:ascii="Arial" w:hAnsi="Arial" w:cs="Arial"/>
          <w:i/>
          <w:iCs/>
          <w:sz w:val="22"/>
          <w:szCs w:val="22"/>
        </w:rPr>
        <w:t>Le</w:t>
      </w:r>
      <w:r w:rsidR="00BA547C" w:rsidRPr="006957D5">
        <w:rPr>
          <w:rFonts w:ascii="Arial" w:hAnsi="Arial" w:cs="Arial"/>
          <w:i/>
          <w:iCs/>
          <w:sz w:val="22"/>
          <w:szCs w:val="22"/>
        </w:rPr>
        <w:t xml:space="preserve"> disse Gesù: «Non ti ho detto che, se crederai, vedrai la gloria di Dio?». </w:t>
      </w:r>
      <w:r w:rsidRPr="006957D5">
        <w:rPr>
          <w:rFonts w:ascii="Arial" w:hAnsi="Arial" w:cs="Arial"/>
          <w:i/>
          <w:iCs/>
          <w:sz w:val="22"/>
          <w:szCs w:val="22"/>
        </w:rPr>
        <w:t>Tolsero</w:t>
      </w:r>
      <w:r w:rsidR="00BA547C" w:rsidRPr="006957D5">
        <w:rPr>
          <w:rFonts w:ascii="Arial" w:hAnsi="Arial" w:cs="Arial"/>
          <w:i/>
          <w:iCs/>
          <w:sz w:val="22"/>
          <w:szCs w:val="22"/>
        </w:rPr>
        <w:t xml:space="preserve"> dunque la pietra. Gesù allora alzò gli occhi e disse: «</w:t>
      </w:r>
      <w:bookmarkStart w:id="0" w:name="_Hlk215398389"/>
      <w:r w:rsidR="00BA547C" w:rsidRPr="006957D5">
        <w:rPr>
          <w:rFonts w:ascii="Arial" w:hAnsi="Arial" w:cs="Arial"/>
          <w:i/>
          <w:iCs/>
          <w:sz w:val="22"/>
          <w:szCs w:val="22"/>
        </w:rPr>
        <w:t xml:space="preserve">Padre, ti rendo grazie perché mi hai ascoltato. </w:t>
      </w:r>
      <w:bookmarkEnd w:id="0"/>
      <w:r w:rsidRPr="006957D5">
        <w:rPr>
          <w:rFonts w:ascii="Arial" w:hAnsi="Arial" w:cs="Arial"/>
          <w:i/>
          <w:iCs/>
          <w:sz w:val="22"/>
          <w:szCs w:val="22"/>
        </w:rPr>
        <w:t>Io</w:t>
      </w:r>
      <w:r w:rsidR="00BA547C" w:rsidRPr="006957D5">
        <w:rPr>
          <w:rFonts w:ascii="Arial" w:hAnsi="Arial" w:cs="Arial"/>
          <w:i/>
          <w:iCs/>
          <w:sz w:val="22"/>
          <w:szCs w:val="22"/>
        </w:rPr>
        <w:t xml:space="preserve"> sapevo che mi dai sempre ascolto, ma l’ho detto per la gente che mi sta attorno, perché credano che tu mi hai mandato». </w:t>
      </w:r>
      <w:r w:rsidRPr="006957D5">
        <w:rPr>
          <w:rFonts w:ascii="Arial" w:hAnsi="Arial" w:cs="Arial"/>
          <w:i/>
          <w:iCs/>
          <w:sz w:val="22"/>
          <w:szCs w:val="22"/>
        </w:rPr>
        <w:t>Detto</w:t>
      </w:r>
      <w:r w:rsidR="00BA547C" w:rsidRPr="006957D5">
        <w:rPr>
          <w:rFonts w:ascii="Arial" w:hAnsi="Arial" w:cs="Arial"/>
          <w:i/>
          <w:iCs/>
          <w:sz w:val="22"/>
          <w:szCs w:val="22"/>
        </w:rPr>
        <w:t xml:space="preserve"> questo, gridò a gran voce: «Lazzaro, vieni fuori!». Il morto uscì, i piedi e le mani legati con bende, e il viso avvolto da un sudario. Gesù disse loro: «Liberàtelo e lasciàtelo andare»</w:t>
      </w:r>
      <w:r w:rsidR="005C6A57" w:rsidRPr="006957D5">
        <w:rPr>
          <w:rFonts w:ascii="Arial" w:hAnsi="Arial" w:cs="Arial"/>
          <w:i/>
          <w:iCs/>
          <w:sz w:val="22"/>
          <w:szCs w:val="22"/>
        </w:rPr>
        <w:t xml:space="preserve"> </w:t>
      </w:r>
      <w:r w:rsidR="00636D20" w:rsidRPr="006957D5">
        <w:rPr>
          <w:rFonts w:ascii="Arial" w:hAnsi="Arial" w:cs="Arial"/>
          <w:i/>
          <w:iCs/>
          <w:sz w:val="22"/>
          <w:szCs w:val="22"/>
        </w:rPr>
        <w:t>(</w:t>
      </w:r>
      <w:r w:rsidR="00790C81" w:rsidRPr="006957D5">
        <w:rPr>
          <w:rFonts w:ascii="Arial" w:hAnsi="Arial" w:cs="Arial"/>
          <w:i/>
          <w:iCs/>
          <w:sz w:val="22"/>
          <w:szCs w:val="22"/>
        </w:rPr>
        <w:t>Gv</w:t>
      </w:r>
      <w:r w:rsidR="00D03800" w:rsidRPr="006957D5">
        <w:rPr>
          <w:rFonts w:ascii="Arial" w:hAnsi="Arial" w:cs="Arial"/>
          <w:i/>
          <w:iCs/>
          <w:sz w:val="22"/>
          <w:szCs w:val="22"/>
        </w:rPr>
        <w:t xml:space="preserve"> </w:t>
      </w:r>
      <w:r w:rsidR="0034044C" w:rsidRPr="006957D5">
        <w:rPr>
          <w:rFonts w:ascii="Arial" w:hAnsi="Arial" w:cs="Arial"/>
          <w:i/>
          <w:iCs/>
          <w:sz w:val="22"/>
          <w:szCs w:val="22"/>
        </w:rPr>
        <w:t>1</w:t>
      </w:r>
      <w:r w:rsidR="009B2421" w:rsidRPr="006957D5">
        <w:rPr>
          <w:rFonts w:ascii="Arial" w:hAnsi="Arial" w:cs="Arial"/>
          <w:i/>
          <w:iCs/>
          <w:sz w:val="22"/>
          <w:szCs w:val="22"/>
        </w:rPr>
        <w:t>1</w:t>
      </w:r>
      <w:r w:rsidR="005106ED" w:rsidRPr="006957D5">
        <w:rPr>
          <w:rFonts w:ascii="Arial" w:hAnsi="Arial" w:cs="Arial"/>
          <w:i/>
          <w:iCs/>
          <w:sz w:val="22"/>
          <w:szCs w:val="22"/>
        </w:rPr>
        <w:t>,</w:t>
      </w:r>
      <w:r w:rsidR="00BA547C" w:rsidRPr="006957D5">
        <w:rPr>
          <w:rFonts w:ascii="Arial" w:hAnsi="Arial" w:cs="Arial"/>
          <w:i/>
          <w:iCs/>
          <w:sz w:val="22"/>
          <w:szCs w:val="22"/>
        </w:rPr>
        <w:t>28</w:t>
      </w:r>
      <w:r w:rsidR="00790C81" w:rsidRPr="006957D5">
        <w:rPr>
          <w:rFonts w:ascii="Arial" w:hAnsi="Arial" w:cs="Arial"/>
          <w:i/>
          <w:iCs/>
          <w:sz w:val="22"/>
          <w:szCs w:val="22"/>
        </w:rPr>
        <w:t>-</w:t>
      </w:r>
      <w:r w:rsidR="00BA547C" w:rsidRPr="006957D5">
        <w:rPr>
          <w:rFonts w:ascii="Arial" w:hAnsi="Arial" w:cs="Arial"/>
          <w:i/>
          <w:iCs/>
          <w:sz w:val="22"/>
          <w:szCs w:val="22"/>
        </w:rPr>
        <w:t>42</w:t>
      </w:r>
      <w:r w:rsidR="00241D0B" w:rsidRPr="006957D5">
        <w:rPr>
          <w:rFonts w:ascii="Arial" w:hAnsi="Arial" w:cs="Arial"/>
          <w:i/>
          <w:iCs/>
          <w:sz w:val="22"/>
          <w:szCs w:val="22"/>
        </w:rPr>
        <w:t>)</w:t>
      </w:r>
      <w:r w:rsidR="00790C81" w:rsidRPr="006957D5">
        <w:rPr>
          <w:rFonts w:ascii="Arial" w:hAnsi="Arial" w:cs="Arial"/>
          <w:i/>
          <w:iCs/>
          <w:sz w:val="22"/>
          <w:szCs w:val="22"/>
        </w:rPr>
        <w:t xml:space="preserve">. </w:t>
      </w:r>
    </w:p>
    <w:p w14:paraId="50325DD6" w14:textId="0A4D5492" w:rsidR="00636D20" w:rsidRPr="006957D5" w:rsidRDefault="003E5C7A" w:rsidP="0021629F">
      <w:pPr>
        <w:spacing w:after="240"/>
        <w:jc w:val="both"/>
        <w:rPr>
          <w:rFonts w:ascii="Arial" w:hAnsi="Arial" w:cs="Arial"/>
          <w:sz w:val="22"/>
          <w:szCs w:val="22"/>
        </w:rPr>
      </w:pPr>
      <w:r>
        <w:rPr>
          <w:rFonts w:ascii="Arial" w:hAnsi="Arial" w:cs="Arial"/>
          <w:sz w:val="22"/>
          <w:szCs w:val="22"/>
        </w:rPr>
        <w:t xml:space="preserve">Il miracolo della risurrezione di Lazzaro è la via perché il mondo creda che il Padre ha mandato Cristo Gesù e che Cristo Gesù è stato mandato dal Padre. È via perché si creda nel Padre ed è via perché si creda nel Figlio. Il Padre non può non compierlo e il Figlio non può non chiederlo. </w:t>
      </w:r>
      <w:r w:rsidR="00224568">
        <w:rPr>
          <w:rFonts w:ascii="Arial" w:hAnsi="Arial" w:cs="Arial"/>
          <w:sz w:val="22"/>
          <w:szCs w:val="22"/>
        </w:rPr>
        <w:t xml:space="preserve">Il </w:t>
      </w:r>
      <w:r>
        <w:rPr>
          <w:rFonts w:ascii="Arial" w:hAnsi="Arial" w:cs="Arial"/>
          <w:sz w:val="22"/>
          <w:szCs w:val="22"/>
        </w:rPr>
        <w:t>Padre vede nello Spirito Santo, il Figlio vede nello Spirito Santo. Il miracolo delle nozze di Cana è via perché i discepoli credano in Cristo</w:t>
      </w:r>
      <w:r w:rsidR="00224568">
        <w:rPr>
          <w:rFonts w:ascii="Arial" w:hAnsi="Arial" w:cs="Arial"/>
          <w:sz w:val="22"/>
          <w:szCs w:val="22"/>
        </w:rPr>
        <w:t xml:space="preserve"> </w:t>
      </w:r>
      <w:r>
        <w:rPr>
          <w:rFonts w:ascii="Arial" w:hAnsi="Arial" w:cs="Arial"/>
          <w:sz w:val="22"/>
          <w:szCs w:val="22"/>
        </w:rPr>
        <w:t xml:space="preserve">e credano che a Cristo sempre si chiede attraverso il cuore della Madre. O se si preferisce, al cuore di Cristo si giunge attraverso il cuore della Madre e la Madre è </w:t>
      </w:r>
      <w:r w:rsidR="00224568">
        <w:rPr>
          <w:rFonts w:ascii="Arial" w:hAnsi="Arial" w:cs="Arial"/>
          <w:sz w:val="22"/>
          <w:szCs w:val="22"/>
        </w:rPr>
        <w:t xml:space="preserve">il </w:t>
      </w:r>
      <w:r>
        <w:rPr>
          <w:rFonts w:ascii="Arial" w:hAnsi="Arial" w:cs="Arial"/>
          <w:sz w:val="22"/>
          <w:szCs w:val="22"/>
        </w:rPr>
        <w:t>solo cuore scelto dello Spirito Santo perché si giunga al cuore di Cristo Gesù.</w:t>
      </w:r>
      <w:r w:rsidR="00224568">
        <w:rPr>
          <w:rFonts w:ascii="Arial" w:hAnsi="Arial" w:cs="Arial"/>
          <w:sz w:val="22"/>
          <w:szCs w:val="22"/>
        </w:rPr>
        <w:t xml:space="preserve"> </w:t>
      </w:r>
      <w:r w:rsidR="0021629F">
        <w:rPr>
          <w:rFonts w:ascii="Arial" w:hAnsi="Arial" w:cs="Arial"/>
          <w:sz w:val="22"/>
          <w:szCs w:val="22"/>
        </w:rPr>
        <w:t>Nello Spirito Santo Maria vede e chiede a Cristo Gesù. Nello Spirito Santo Gesù vede ed esaudisce la Madre. Quando noi chiediamo alla Vergine</w:t>
      </w:r>
      <w:r w:rsidR="00224568">
        <w:rPr>
          <w:rFonts w:ascii="Arial" w:hAnsi="Arial" w:cs="Arial"/>
          <w:sz w:val="22"/>
          <w:szCs w:val="22"/>
        </w:rPr>
        <w:t xml:space="preserve"> Maria</w:t>
      </w:r>
      <w:r w:rsidR="0021629F">
        <w:rPr>
          <w:rFonts w:ascii="Arial" w:hAnsi="Arial" w:cs="Arial"/>
          <w:sz w:val="22"/>
          <w:szCs w:val="22"/>
        </w:rPr>
        <w:t>, quale purissima fede deve nascere nel cuore di ogni uomo, fede nella Vergine Maria e fede nel figlio che bussa al cuore della Madre? Colui che prega la Madre deve avere nel cuore solo le ragioni dello Spirito Santo e con queste ragioni deve innalzare la sua preghiera alla Vergine Maria. Madre di Dio e Madre nostra, chied</w:t>
      </w:r>
      <w:r w:rsidR="00224568">
        <w:rPr>
          <w:rFonts w:ascii="Arial" w:hAnsi="Arial" w:cs="Arial"/>
          <w:sz w:val="22"/>
          <w:szCs w:val="22"/>
        </w:rPr>
        <w:t>i</w:t>
      </w:r>
      <w:r w:rsidR="0021629F">
        <w:rPr>
          <w:rFonts w:ascii="Arial" w:hAnsi="Arial" w:cs="Arial"/>
          <w:sz w:val="22"/>
          <w:szCs w:val="22"/>
        </w:rPr>
        <w:t xml:space="preserve"> allo Spirito Santo che metta nel nostro cuore le sue ragioni perché la nostra preghiera venga sempre esaudita. Grazie, Madre, per la sua intercessione.</w:t>
      </w:r>
      <w:r w:rsidR="00224568">
        <w:rPr>
          <w:rFonts w:ascii="Arial" w:hAnsi="Arial" w:cs="Arial"/>
          <w:sz w:val="22"/>
          <w:szCs w:val="22"/>
        </w:rPr>
        <w:t xml:space="preserve"> </w:t>
      </w:r>
      <w:r w:rsidR="0021629F">
        <w:rPr>
          <w:rFonts w:ascii="Arial" w:hAnsi="Arial" w:cs="Arial"/>
          <w:sz w:val="22"/>
          <w:szCs w:val="22"/>
        </w:rPr>
        <w:t xml:space="preserve"> </w:t>
      </w:r>
      <w:r w:rsidR="00224568">
        <w:rPr>
          <w:rFonts w:ascii="Arial" w:hAnsi="Arial" w:cs="Arial"/>
          <w:sz w:val="22"/>
          <w:szCs w:val="22"/>
        </w:rPr>
        <w:t xml:space="preserve">                                           </w:t>
      </w:r>
      <w:r w:rsidR="00765AB4" w:rsidRPr="006957D5">
        <w:rPr>
          <w:rFonts w:ascii="Arial" w:hAnsi="Arial" w:cs="Arial"/>
          <w:sz w:val="22"/>
          <w:szCs w:val="22"/>
        </w:rPr>
        <w:t>0</w:t>
      </w:r>
      <w:r w:rsidR="0021629F">
        <w:rPr>
          <w:rFonts w:ascii="Arial" w:hAnsi="Arial" w:cs="Arial"/>
          <w:sz w:val="22"/>
          <w:szCs w:val="22"/>
        </w:rPr>
        <w:t>3</w:t>
      </w:r>
      <w:r w:rsidR="00765AB4" w:rsidRPr="006957D5">
        <w:rPr>
          <w:rFonts w:ascii="Arial" w:hAnsi="Arial" w:cs="Arial"/>
          <w:sz w:val="22"/>
          <w:szCs w:val="22"/>
        </w:rPr>
        <w:t xml:space="preserve"> Gennaio </w:t>
      </w:r>
      <w:r w:rsidR="00636D20" w:rsidRPr="006957D5">
        <w:rPr>
          <w:rFonts w:ascii="Arial" w:hAnsi="Arial" w:cs="Arial"/>
          <w:sz w:val="22"/>
          <w:szCs w:val="22"/>
        </w:rPr>
        <w:t>202</w:t>
      </w:r>
      <w:r w:rsidR="00765AB4" w:rsidRPr="006957D5">
        <w:rPr>
          <w:rFonts w:ascii="Arial" w:hAnsi="Arial" w:cs="Arial"/>
          <w:sz w:val="22"/>
          <w:szCs w:val="22"/>
        </w:rPr>
        <w:t>7</w:t>
      </w:r>
    </w:p>
    <w:sectPr w:rsidR="00636D20" w:rsidRPr="006957D5" w:rsidSect="0021629F">
      <w:type w:val="oddPage"/>
      <w:pgSz w:w="11906" w:h="16838" w:code="9"/>
      <w:pgMar w:top="567" w:right="1134" w:bottom="567"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9EECC" w14:textId="77777777" w:rsidR="00514FAB" w:rsidRDefault="00514FAB" w:rsidP="000D7D97">
      <w:r>
        <w:separator/>
      </w:r>
    </w:p>
  </w:endnote>
  <w:endnote w:type="continuationSeparator" w:id="0">
    <w:p w14:paraId="15375C63" w14:textId="77777777" w:rsidR="00514FAB" w:rsidRDefault="00514FAB" w:rsidP="000D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5ECB6" w14:textId="77777777" w:rsidR="00514FAB" w:rsidRDefault="00514FAB" w:rsidP="000D7D97">
      <w:r>
        <w:separator/>
      </w:r>
    </w:p>
  </w:footnote>
  <w:footnote w:type="continuationSeparator" w:id="0">
    <w:p w14:paraId="04221697" w14:textId="77777777" w:rsidR="00514FAB" w:rsidRDefault="00514FAB" w:rsidP="000D7D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4A1D3A"/>
    <w:multiLevelType w:val="hybridMultilevel"/>
    <w:tmpl w:val="9BF6AD18"/>
    <w:lvl w:ilvl="0" w:tplc="113C9BC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2"/>
  </w:num>
  <w:num w:numId="3" w16cid:durableId="855965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4B56"/>
    <w:rsid w:val="00045810"/>
    <w:rsid w:val="000460CC"/>
    <w:rsid w:val="000500E7"/>
    <w:rsid w:val="00052235"/>
    <w:rsid w:val="00053820"/>
    <w:rsid w:val="00054574"/>
    <w:rsid w:val="00054817"/>
    <w:rsid w:val="000549EF"/>
    <w:rsid w:val="00054A69"/>
    <w:rsid w:val="00055787"/>
    <w:rsid w:val="0005623B"/>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D7D97"/>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6AB"/>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29F"/>
    <w:rsid w:val="002165AA"/>
    <w:rsid w:val="0021695F"/>
    <w:rsid w:val="0022083B"/>
    <w:rsid w:val="00221CC0"/>
    <w:rsid w:val="00221CD1"/>
    <w:rsid w:val="00222356"/>
    <w:rsid w:val="00222427"/>
    <w:rsid w:val="00223020"/>
    <w:rsid w:val="00223319"/>
    <w:rsid w:val="002241E1"/>
    <w:rsid w:val="002241EC"/>
    <w:rsid w:val="00224568"/>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0AF"/>
    <w:rsid w:val="002C03AE"/>
    <w:rsid w:val="002C0583"/>
    <w:rsid w:val="002C18C2"/>
    <w:rsid w:val="002C2379"/>
    <w:rsid w:val="002C4C01"/>
    <w:rsid w:val="002C5637"/>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2572"/>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5F19"/>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1EDB"/>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5C7A"/>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654"/>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183B"/>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4FAB"/>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5AA0"/>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7D5"/>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168AD"/>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36E2"/>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5A38"/>
    <w:rsid w:val="007B6062"/>
    <w:rsid w:val="007C11C3"/>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519"/>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67F32"/>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77D90"/>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15D"/>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1B9"/>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77F11"/>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0FF3"/>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179DF"/>
    <w:rsid w:val="00D20A81"/>
    <w:rsid w:val="00D20C46"/>
    <w:rsid w:val="00D21119"/>
    <w:rsid w:val="00D21D42"/>
    <w:rsid w:val="00D234D1"/>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81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79"/>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819"/>
    <w:rsid w:val="00E269E4"/>
    <w:rsid w:val="00E26DE1"/>
    <w:rsid w:val="00E311C6"/>
    <w:rsid w:val="00E31C13"/>
    <w:rsid w:val="00E31E22"/>
    <w:rsid w:val="00E33164"/>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39EE"/>
    <w:rsid w:val="00ED4416"/>
    <w:rsid w:val="00ED46A9"/>
    <w:rsid w:val="00ED488E"/>
    <w:rsid w:val="00ED516D"/>
    <w:rsid w:val="00ED55A4"/>
    <w:rsid w:val="00ED7DEB"/>
    <w:rsid w:val="00EE0577"/>
    <w:rsid w:val="00EE0B29"/>
    <w:rsid w:val="00EE2694"/>
    <w:rsid w:val="00EE4076"/>
    <w:rsid w:val="00EE49F3"/>
    <w:rsid w:val="00EE4C5E"/>
    <w:rsid w:val="00EE5235"/>
    <w:rsid w:val="00EE568B"/>
    <w:rsid w:val="00EE59A4"/>
    <w:rsid w:val="00EE62E0"/>
    <w:rsid w:val="00EE6B3F"/>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64A"/>
    <w:rsid w:val="00F53AB1"/>
    <w:rsid w:val="00F53AE8"/>
    <w:rsid w:val="00F540BC"/>
    <w:rsid w:val="00F541DB"/>
    <w:rsid w:val="00F54489"/>
    <w:rsid w:val="00F55359"/>
    <w:rsid w:val="00F571AC"/>
    <w:rsid w:val="00F57A9A"/>
    <w:rsid w:val="00F60116"/>
    <w:rsid w:val="00F6168D"/>
    <w:rsid w:val="00F61D88"/>
    <w:rsid w:val="00F62C58"/>
    <w:rsid w:val="00F6459A"/>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8EE"/>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3B1EDB"/>
    <w:pPr>
      <w:spacing w:before="0"/>
      <w:jc w:val="center"/>
    </w:pPr>
    <w:rPr>
      <w:rFonts w:cs="Times New Roman"/>
      <w:szCs w:val="20"/>
    </w:rPr>
  </w:style>
  <w:style w:type="paragraph" w:styleId="Paragrafoelenco">
    <w:name w:val="List Paragraph"/>
    <w:basedOn w:val="Normale"/>
    <w:uiPriority w:val="34"/>
    <w:qFormat/>
    <w:rsid w:val="006D5FE0"/>
    <w:pPr>
      <w:ind w:left="720"/>
      <w:contextualSpacing/>
    </w:pPr>
  </w:style>
  <w:style w:type="character" w:styleId="Collegamentoipertestuale">
    <w:name w:val="Hyperlink"/>
    <w:uiPriority w:val="99"/>
    <w:rsid w:val="000D7D97"/>
    <w:rPr>
      <w:color w:val="0000FF"/>
      <w:u w:val="single"/>
    </w:rPr>
  </w:style>
  <w:style w:type="character" w:styleId="Rimandonotaapidipagina">
    <w:name w:val="footnote reference"/>
    <w:basedOn w:val="Carpredefinitoparagrafo"/>
    <w:uiPriority w:val="99"/>
    <w:rsid w:val="000D7D97"/>
  </w:style>
  <w:style w:type="paragraph" w:styleId="Testonotaapidipagina">
    <w:name w:val="footnote text"/>
    <w:basedOn w:val="Normale"/>
    <w:link w:val="TestonotaapidipaginaCarattere"/>
    <w:rsid w:val="000D7D97"/>
  </w:style>
  <w:style w:type="character" w:customStyle="1" w:styleId="TestonotaapidipaginaCarattere">
    <w:name w:val="Testo nota a piè di pagina Carattere"/>
    <w:basedOn w:val="Carpredefinitoparagrafo"/>
    <w:link w:val="Testonotaapidipagina"/>
    <w:rsid w:val="000D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Pages>
  <Words>809</Words>
  <Characters>4612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21</cp:revision>
  <cp:lastPrinted>2010-11-10T17:24:00Z</cp:lastPrinted>
  <dcterms:created xsi:type="dcterms:W3CDTF">2025-11-29T10:32:00Z</dcterms:created>
  <dcterms:modified xsi:type="dcterms:W3CDTF">2026-06-10T04:35:00Z</dcterms:modified>
</cp:coreProperties>
</file>